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B9A" w:rsidRDefault="002D4B9A"/>
    <w:p w:rsidR="0053124E" w:rsidRDefault="0053124E"/>
    <w:p w:rsidR="0053124E" w:rsidRDefault="0053124E">
      <w:bookmarkStart w:id="0" w:name="_GoBack"/>
      <w:r w:rsidRPr="0053124E">
        <w:rPr>
          <w:noProof/>
          <w:lang w:eastAsia="ru-RU"/>
        </w:rPr>
        <w:drawing>
          <wp:inline distT="0" distB="0" distL="0" distR="0">
            <wp:extent cx="8090768" cy="6583219"/>
            <wp:effectExtent l="0" t="8255" r="0" b="0"/>
            <wp:docPr id="2" name="Рисунок 2" descr="C:\Users\User\Desktop\20231127_083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1127_08334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12776" cy="660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3124E" w:rsidRDefault="0053124E"/>
    <w:p w:rsidR="0053124E" w:rsidRDefault="0053124E"/>
    <w:p w:rsidR="0053124E" w:rsidRDefault="0053124E"/>
    <w:p w:rsidR="0053124E" w:rsidRDefault="0053124E" w:rsidP="0053124E">
      <w:pPr>
        <w:ind w:hanging="142"/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3  Организация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деятельности школьного театра.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Школьный  театр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функционирует в течение учебного года, а так же в каникулярное время.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деятельность школьного театра организуется в формах занятий, утвержденных общеразвивающей программой – групповых и индивидуальных, тренингов, творческих мастерских, индивидуальных проектов, социальных практик.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занятия в школьном театре проводятся6 репетиции и выступления в актовом зале.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Возраст  участников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школьного театра: от 7 до 17 лет.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Предельная наполняемость групп не более 20 человек.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Группы обучающихся могу быть одновозрастными и разновозрастными.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Продолжительность и периодичность занятий в школьном театре определяются планом соответствующей образовательной программы и расписанием занятий.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 – культурных традиций и мероприятий, проводимых на различных уровнях и утверждается приказом руководителя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Старосуркинская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Учет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образовательных достижений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 школьном театре производится в портфолио учащихся.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Руководителем школьного театра назначается педагог в соответствии с приказом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Старосуркинская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b/>
          <w:sz w:val="24"/>
          <w:szCs w:val="24"/>
        </w:rPr>
      </w:pPr>
      <w:r w:rsidRPr="005725BA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5BA">
        <w:rPr>
          <w:rFonts w:ascii="Times New Roman" w:hAnsi="Times New Roman" w:cs="Times New Roman"/>
          <w:b/>
          <w:sz w:val="24"/>
          <w:szCs w:val="24"/>
        </w:rPr>
        <w:t>Контроль за деятельностью школьного театра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b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Общее руководство и контроль за деятельностью школьного театра осуществляет заместитель руководителя по воспитательной работе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Старосуркинская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Непосредственное руководство школьным театром осуществляет его руководитель.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 целях обеспечения деятельности школьного театра его руководитель: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участвует в разработке образовательных программ, реализуемых в школьном театре;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ведет регулярную творческую и учебно- воспитательную деятельность на основе учебного плана, образовательной программы и программы воспитательной работы;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разрабатывает расписание занятий школьного театра;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формирует репертуар с учетом актуальности, тематической направленности, мероприятий, проводимых на региональном и муниципальном уровнях;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готовит выступления, спектакли, обеспечивает участие обучающихся в конкурсах, смотрах и культурно-массовых мероприятий;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предоставляет отчеты о результатах деятельности школьного театра за отчетный период.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Материально – техническая база и его финансовое обеспечение.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5.1. Помещения для работы школьного театра, а также необходимое оборудование, инвентарь и материалы предоставляет руководство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Старосуркинская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в установленном порядке.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учреждения.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Pr="00705F4F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 Финансовое обеспечение деятельности школьного театра осуществляется за счет: муниципальных средств (при выделении бюджетных средств), средств физических и юридических лиц в рамках заключенных договоров о пожертвовании.</w:t>
      </w:r>
    </w:p>
    <w:p w:rsidR="0053124E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Pr="00666FDD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Pr="00406C60" w:rsidRDefault="0053124E" w:rsidP="0053124E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53124E" w:rsidRDefault="0053124E"/>
    <w:sectPr w:rsidR="0053124E" w:rsidSect="0053124E">
      <w:pgSz w:w="11906" w:h="16838"/>
      <w:pgMar w:top="142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1CE"/>
    <w:rsid w:val="002D4B9A"/>
    <w:rsid w:val="0053124E"/>
    <w:rsid w:val="005741CE"/>
    <w:rsid w:val="00A1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BD582"/>
  <w15:chartTrackingRefBased/>
  <w15:docId w15:val="{360C7C28-DC9F-4E6A-8596-24151716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2023-11-27T07:58:00Z</dcterms:created>
  <dcterms:modified xsi:type="dcterms:W3CDTF">2023-11-27T08:03:00Z</dcterms:modified>
</cp:coreProperties>
</file>